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A0" w:rsidRPr="007908CC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8927A0">
        <w:rPr>
          <w:rFonts w:ascii="Arial" w:hAnsi="Arial" w:cs="Arial"/>
          <w:b/>
          <w:bCs/>
          <w:sz w:val="28"/>
        </w:rPr>
        <w:t>3GPP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8927A0">
        <w:rPr>
          <w:rFonts w:ascii="Arial" w:hAnsi="Arial" w:cs="Arial"/>
          <w:b/>
          <w:bCs/>
          <w:sz w:val="28"/>
        </w:rPr>
        <w:t>WG1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</w:t>
      </w:r>
      <w:r w:rsidR="0087511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r w:rsidRPr="008927A0">
        <w:rPr>
          <w:rFonts w:ascii="Arial" w:hAnsi="Arial" w:cs="Arial"/>
          <w:b/>
          <w:bCs/>
          <w:sz w:val="28"/>
        </w:rPr>
        <w:t>#</w:t>
      </w:r>
      <w:r w:rsidR="00875119">
        <w:rPr>
          <w:rFonts w:ascii="Arial" w:eastAsiaTheme="minorEastAsia" w:hAnsi="Arial" w:cs="Arial" w:hint="eastAsia"/>
          <w:b/>
          <w:bCs/>
          <w:sz w:val="28"/>
          <w:lang w:eastAsia="ko-KR"/>
        </w:rPr>
        <w:t>90</w:t>
      </w:r>
      <w:r w:rsidR="00875119" w:rsidRPr="008927A0">
        <w:rPr>
          <w:rFonts w:ascii="Arial" w:hAnsi="Arial" w:cs="Arial"/>
          <w:b/>
          <w:bCs/>
          <w:sz w:val="28"/>
        </w:rPr>
        <w:t xml:space="preserve">        </w:t>
      </w:r>
      <w:r w:rsidR="00875119"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proofErr w:type="spellStart"/>
      <w:r w:rsidRPr="008927A0">
        <w:rPr>
          <w:rFonts w:ascii="Arial" w:hAnsi="Arial" w:cs="Arial"/>
          <w:b/>
          <w:bCs/>
          <w:sz w:val="28"/>
        </w:rPr>
        <w:t>R1</w:t>
      </w:r>
      <w:proofErr w:type="spellEnd"/>
      <w:r w:rsidRPr="008927A0">
        <w:rPr>
          <w:rFonts w:ascii="Arial" w:hAnsi="Arial" w:cs="Arial"/>
          <w:b/>
          <w:bCs/>
          <w:sz w:val="28"/>
        </w:rPr>
        <w:t>-</w:t>
      </w:r>
      <w:r w:rsidR="00875119" w:rsidRPr="008927A0">
        <w:rPr>
          <w:rFonts w:ascii="Arial" w:hAnsi="Arial" w:cs="Arial"/>
          <w:b/>
          <w:bCs/>
          <w:sz w:val="28"/>
        </w:rPr>
        <w:t>17</w:t>
      </w:r>
      <w:r w:rsidR="00DF533A">
        <w:rPr>
          <w:rFonts w:ascii="Arial" w:eastAsiaTheme="minorEastAsia" w:hAnsi="Arial" w:cs="Arial" w:hint="eastAsia"/>
          <w:b/>
          <w:bCs/>
          <w:sz w:val="28"/>
          <w:lang w:eastAsia="ko-KR"/>
        </w:rPr>
        <w:t>13200</w:t>
      </w:r>
    </w:p>
    <w:p w:rsidR="00CD4546" w:rsidRPr="008927A0" w:rsidRDefault="00875119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875119">
        <w:rPr>
          <w:rFonts w:ascii="Arial" w:hAnsi="Arial" w:cs="Arial"/>
          <w:b/>
          <w:bCs/>
          <w:sz w:val="28"/>
        </w:rPr>
        <w:t>Prague, Czech Republic, 21st – 25th August 2017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75119">
        <w:rPr>
          <w:rFonts w:ascii="Arial" w:eastAsia="맑은 고딕" w:hAnsi="Arial" w:hint="eastAsia"/>
          <w:sz w:val="24"/>
          <w:lang w:val="en-US" w:eastAsia="ko-KR"/>
        </w:rPr>
        <w:t>6</w:t>
      </w:r>
      <w:r w:rsidR="009C2790">
        <w:rPr>
          <w:rFonts w:ascii="Arial" w:eastAsia="맑은 고딕" w:hAnsi="Arial"/>
          <w:sz w:val="24"/>
          <w:lang w:val="en-US" w:eastAsia="ko-KR"/>
        </w:rPr>
        <w:t>.1.3.</w:t>
      </w:r>
      <w:r w:rsidR="006D718D">
        <w:rPr>
          <w:rFonts w:ascii="Arial" w:eastAsia="맑은 고딕" w:hAnsi="Arial"/>
          <w:sz w:val="24"/>
          <w:lang w:val="en-US" w:eastAsia="ko-KR"/>
        </w:rPr>
        <w:t>3</w:t>
      </w:r>
      <w:r w:rsidR="009C2790">
        <w:rPr>
          <w:rFonts w:ascii="Arial" w:eastAsia="맑은 고딕" w:hAnsi="Arial"/>
          <w:sz w:val="24"/>
          <w:lang w:val="en-US" w:eastAsia="ko-KR"/>
        </w:rPr>
        <w:t>.</w:t>
      </w:r>
      <w:r w:rsidR="006D718D">
        <w:rPr>
          <w:rFonts w:ascii="Arial" w:eastAsia="맑은 고딕" w:hAnsi="Arial"/>
          <w:sz w:val="24"/>
          <w:lang w:val="en-US" w:eastAsia="ko-KR"/>
        </w:rPr>
        <w:t>8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3C5D3F">
        <w:rPr>
          <w:rFonts w:ascii="Arial" w:eastAsiaTheme="minorEastAsia" w:hAnsi="Arial"/>
          <w:sz w:val="24"/>
          <w:lang w:eastAsia="ko-KR"/>
        </w:rPr>
        <w:t>scheduling and HARQ procedure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E35515" w:rsidRPr="00DF3E4F" w:rsidRDefault="00E35515" w:rsidP="00E3551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>
        <w:rPr>
          <w:rFonts w:eastAsia="바탕" w:hint="eastAsia"/>
          <w:sz w:val="22"/>
          <w:szCs w:val="22"/>
          <w:lang w:val="en-US" w:eastAsia="ko-KR"/>
        </w:rPr>
        <w:t>RAN#</w:t>
      </w:r>
      <w:r>
        <w:rPr>
          <w:rFonts w:eastAsia="바탕"/>
          <w:sz w:val="22"/>
          <w:szCs w:val="22"/>
          <w:lang w:val="en-US" w:eastAsia="ko-KR"/>
        </w:rPr>
        <w:t>76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35515" w:rsidRPr="000B0013" w:rsidTr="00454E06">
        <w:tc>
          <w:tcPr>
            <w:tcW w:w="9628" w:type="dxa"/>
            <w:shd w:val="clear" w:color="auto" w:fill="auto"/>
          </w:tcPr>
          <w:p w:rsidR="00E35515" w:rsidRPr="00A51C0D" w:rsidRDefault="00E35515" w:rsidP="00E35515">
            <w:pPr>
              <w:pStyle w:val="ad"/>
              <w:numPr>
                <w:ilvl w:val="0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:rsidR="009A19B4" w:rsidRPr="00263D13" w:rsidRDefault="00E35515" w:rsidP="00263D13">
      <w:pPr>
        <w:ind w:left="0" w:firstLine="0"/>
        <w:rPr>
          <w:rFonts w:eastAsiaTheme="minorEastAsia"/>
          <w:sz w:val="22"/>
          <w:lang w:eastAsia="ko-KR"/>
        </w:rPr>
      </w:pPr>
      <w:r w:rsidRPr="00263D13">
        <w:rPr>
          <w:rFonts w:eastAsiaTheme="minorEastAsia"/>
          <w:sz w:val="22"/>
          <w:lang w:eastAsia="ko-KR"/>
        </w:rPr>
        <w:t>In this contribution, 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 w:rsidR="00263D13" w:rsidRPr="00263D13">
        <w:rPr>
          <w:rFonts w:eastAsiaTheme="minorEastAsia"/>
          <w:sz w:val="22"/>
          <w:lang w:eastAsia="ko-KR"/>
        </w:rPr>
        <w:t xml:space="preserve">consideration points on scheduling and HARQ procedure related to support of URLLC requirement.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HARQ-ACK enhancement</w:t>
      </w:r>
    </w:p>
    <w:p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can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</w:p>
    <w:p w:rsidR="00FB11D0" w:rsidRDefault="00475861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</w:t>
      </w:r>
      <w:proofErr w:type="gramStart"/>
      <w:r w:rsidR="00B3691A">
        <w:rPr>
          <w:rFonts w:eastAsiaTheme="minorEastAsia"/>
          <w:sz w:val="22"/>
          <w:lang w:eastAsia="ko-KR"/>
        </w:rPr>
        <w:t>domain</w:t>
      </w:r>
      <w:proofErr w:type="gramEnd"/>
      <w:r w:rsidR="00B3691A">
        <w:rPr>
          <w:rFonts w:eastAsiaTheme="minorEastAsia"/>
          <w:sz w:val="22"/>
          <w:lang w:eastAsia="ko-KR"/>
        </w:rPr>
        <w:t xml:space="preserve"> such as time/frequency/code resources and modulated symbols. </w:t>
      </w:r>
    </w:p>
    <w:p w:rsidR="00FB11D0" w:rsidRDefault="00165DC2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</w:p>
    <w:p w:rsidR="0072693D" w:rsidRDefault="00FB11D0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Another approach to mitigate impact of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is that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transmit scheduling request for DL</w:t>
      </w:r>
      <w:r w:rsidR="00D72B14">
        <w:rPr>
          <w:rFonts w:eastAsiaTheme="minorEastAsia" w:hint="eastAsia"/>
          <w:sz w:val="22"/>
          <w:lang w:eastAsia="ko-KR"/>
        </w:rPr>
        <w:t xml:space="preserve"> when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does not receive </w:t>
      </w:r>
      <w:r w:rsidR="00D72B14">
        <w:rPr>
          <w:rFonts w:eastAsiaTheme="minorEastAsia"/>
          <w:sz w:val="22"/>
          <w:lang w:eastAsia="ko-KR"/>
        </w:rPr>
        <w:t>retransmission</w:t>
      </w:r>
      <w:r w:rsidR="00D72B14">
        <w:rPr>
          <w:rFonts w:eastAsiaTheme="minorEastAsia" w:hint="eastAsia"/>
          <w:sz w:val="22"/>
          <w:lang w:eastAsia="ko-KR"/>
        </w:rPr>
        <w:t xml:space="preserve"> for </w:t>
      </w:r>
      <w:proofErr w:type="gramStart"/>
      <w:r w:rsidR="00D72B14">
        <w:rPr>
          <w:rFonts w:eastAsiaTheme="minorEastAsia" w:hint="eastAsia"/>
          <w:sz w:val="22"/>
          <w:lang w:eastAsia="ko-KR"/>
        </w:rPr>
        <w:t>a cert</w:t>
      </w:r>
      <w:bookmarkStart w:id="3" w:name="_GoBack"/>
      <w:bookmarkEnd w:id="3"/>
      <w:r w:rsidR="00D72B14">
        <w:rPr>
          <w:rFonts w:eastAsiaTheme="minorEastAsia" w:hint="eastAsia"/>
          <w:sz w:val="22"/>
          <w:lang w:eastAsia="ko-KR"/>
        </w:rPr>
        <w:t>ain</w:t>
      </w:r>
      <w:proofErr w:type="gramEnd"/>
      <w:r w:rsidR="00D72B14">
        <w:rPr>
          <w:rFonts w:eastAsiaTheme="minorEastAsia" w:hint="eastAsia"/>
          <w:sz w:val="22"/>
          <w:lang w:eastAsia="ko-KR"/>
        </w:rPr>
        <w:t xml:space="preserve"> duration of time</w:t>
      </w:r>
      <w:r>
        <w:rPr>
          <w:rFonts w:eastAsiaTheme="minorEastAsia" w:hint="eastAsia"/>
          <w:sz w:val="22"/>
          <w:lang w:eastAsia="ko-KR"/>
        </w:rPr>
        <w:t xml:space="preserve">. From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perspective,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who transmits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expect its associated retransmission. </w:t>
      </w:r>
      <w:r w:rsidR="00D72B14">
        <w:rPr>
          <w:rFonts w:eastAsiaTheme="minorEastAsia" w:hint="eastAsia"/>
          <w:sz w:val="22"/>
          <w:lang w:eastAsia="ko-KR"/>
        </w:rPr>
        <w:t>However, w</w:t>
      </w:r>
      <w:r>
        <w:rPr>
          <w:rFonts w:eastAsiaTheme="minorEastAsia" w:hint="eastAsia"/>
          <w:sz w:val="22"/>
          <w:lang w:eastAsia="ko-KR"/>
        </w:rPr>
        <w:t xml:space="preserve">hen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occurs</w:t>
      </w:r>
      <w:r w:rsidR="00D72B14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would not schedule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D72B14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 w:hint="eastAsia"/>
          <w:sz w:val="22"/>
          <w:lang w:eastAsia="ko-KR"/>
        </w:rPr>
        <w:t xml:space="preserve">retransmission for </w:t>
      </w:r>
      <w:r w:rsidR="00D72B14">
        <w:rPr>
          <w:rFonts w:eastAsiaTheme="minorEastAsia" w:hint="eastAsia"/>
          <w:sz w:val="22"/>
          <w:lang w:eastAsia="ko-KR"/>
        </w:rPr>
        <w:t xml:space="preserve">a long time. In case, if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transmit scheduling request for the retransmission,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identify </w:t>
      </w:r>
      <w:proofErr w:type="spellStart"/>
      <w:r w:rsidR="00D72B14">
        <w:rPr>
          <w:rFonts w:eastAsiaTheme="minorEastAsia" w:hint="eastAsia"/>
          <w:sz w:val="22"/>
          <w:lang w:eastAsia="ko-KR"/>
        </w:rPr>
        <w:t>NACK</w:t>
      </w:r>
      <w:proofErr w:type="spellEnd"/>
      <w:r w:rsidR="00D72B14">
        <w:rPr>
          <w:rFonts w:eastAsiaTheme="minorEastAsia" w:hint="eastAsia"/>
          <w:sz w:val="22"/>
          <w:lang w:eastAsia="ko-KR"/>
        </w:rPr>
        <w:t>-to-</w:t>
      </w:r>
      <w:proofErr w:type="spellStart"/>
      <w:r w:rsidR="00D72B14">
        <w:rPr>
          <w:rFonts w:eastAsiaTheme="minorEastAsia" w:hint="eastAsia"/>
          <w:sz w:val="22"/>
          <w:lang w:eastAsia="ko-KR"/>
        </w:rPr>
        <w:t>ACK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error occurs and schedule </w:t>
      </w:r>
      <w:r>
        <w:rPr>
          <w:rFonts w:eastAsiaTheme="minorEastAsia" w:hint="eastAsia"/>
          <w:sz w:val="22"/>
          <w:lang w:eastAsia="ko-KR"/>
        </w:rPr>
        <w:t xml:space="preserve">the retransmission. </w:t>
      </w:r>
      <w:r w:rsidR="00D72B14">
        <w:rPr>
          <w:rFonts w:eastAsiaTheme="minorEastAsia" w:hint="eastAsia"/>
          <w:sz w:val="22"/>
          <w:lang w:eastAsia="ko-KR"/>
        </w:rPr>
        <w:t xml:space="preserve">Considering asynchronous </w:t>
      </w:r>
      <w:proofErr w:type="spellStart"/>
      <w:r w:rsidR="00D72B14">
        <w:rPr>
          <w:rFonts w:eastAsiaTheme="minorEastAsia" w:hint="eastAsia"/>
          <w:sz w:val="22"/>
          <w:lang w:eastAsia="ko-KR"/>
        </w:rPr>
        <w:t>HARQ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process, it may need to investigate when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transmit scheduling </w:t>
      </w:r>
      <w:r w:rsidR="00D72B14">
        <w:rPr>
          <w:rFonts w:eastAsiaTheme="minorEastAsia"/>
          <w:sz w:val="22"/>
          <w:lang w:eastAsia="ko-KR"/>
        </w:rPr>
        <w:t>request</w:t>
      </w:r>
      <w:r w:rsidR="00D72B14">
        <w:rPr>
          <w:rFonts w:eastAsiaTheme="minorEastAsia" w:hint="eastAsia"/>
          <w:sz w:val="22"/>
          <w:lang w:eastAsia="ko-KR"/>
        </w:rPr>
        <w:t xml:space="preserve"> for DL and how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identify which TB or </w:t>
      </w:r>
      <w:proofErr w:type="spellStart"/>
      <w:r w:rsidR="00D72B14">
        <w:rPr>
          <w:rFonts w:eastAsiaTheme="minorEastAsia" w:hint="eastAsia"/>
          <w:sz w:val="22"/>
          <w:lang w:eastAsia="ko-KR"/>
        </w:rPr>
        <w:t>PDSCH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needs to be retransmitted.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:rsidR="00577EEC" w:rsidRDefault="00E14BEC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:rsidR="00A73B4D" w:rsidRPr="00E14BEC" w:rsidRDefault="00A73B4D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Further investigation on how to suppress NACK-to-ACK error </w:t>
      </w:r>
      <w:r w:rsidR="00CA1A54">
        <w:rPr>
          <w:rFonts w:eastAsiaTheme="minorEastAsia"/>
          <w:b/>
          <w:i/>
          <w:sz w:val="22"/>
          <w:lang w:eastAsia="ko-KR"/>
        </w:rPr>
        <w:t>is necessary</w:t>
      </w:r>
      <w:r>
        <w:rPr>
          <w:rFonts w:eastAsiaTheme="minorEastAsia"/>
          <w:b/>
          <w:i/>
          <w:sz w:val="22"/>
          <w:lang w:eastAsia="ko-KR"/>
        </w:rPr>
        <w:t xml:space="preserve">.  </w:t>
      </w:r>
    </w:p>
    <w:p w:rsidR="00577EEC" w:rsidRDefault="00577EEC" w:rsidP="006B351A">
      <w:pPr>
        <w:ind w:left="284" w:hangingChars="129"/>
        <w:rPr>
          <w:rFonts w:eastAsiaTheme="minorEastAsia"/>
          <w:sz w:val="22"/>
          <w:lang w:eastAsia="ko-KR"/>
        </w:rPr>
      </w:pPr>
    </w:p>
    <w:p w:rsidR="00013BCD" w:rsidRPr="00B20D93" w:rsidRDefault="00577EEC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CSI enhancement</w:t>
      </w:r>
    </w:p>
    <w:p w:rsidR="00E26FCA" w:rsidRDefault="00E26FCA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meet URLLC requirement, </w:t>
      </w:r>
      <w:r>
        <w:rPr>
          <w:rFonts w:eastAsiaTheme="minorEastAsia"/>
          <w:sz w:val="22"/>
          <w:lang w:eastAsia="ko-KR"/>
        </w:rPr>
        <w:t xml:space="preserve">it would be beneficial to improve the robustness of channel carrying CSI feedback. </w:t>
      </w:r>
      <w:r w:rsidR="00162CD8">
        <w:rPr>
          <w:rFonts w:eastAsiaTheme="minorEastAsia"/>
          <w:sz w:val="22"/>
          <w:lang w:eastAsia="ko-KR"/>
        </w:rPr>
        <w:t xml:space="preserve">Considering that URLLC traffic may occur sporadically, more frequent CSI measurement/report for URLLC may be inefficient. </w:t>
      </w:r>
      <w:r w:rsidR="00DA0C7E">
        <w:rPr>
          <w:rFonts w:eastAsiaTheme="minorEastAsia"/>
          <w:sz w:val="22"/>
          <w:lang w:eastAsia="ko-KR"/>
        </w:rPr>
        <w:t xml:space="preserve">For URLLC, it seems more desirable to consider aperiodic CSI </w:t>
      </w:r>
      <w:r w:rsidR="002A407C">
        <w:rPr>
          <w:rFonts w:eastAsiaTheme="minorEastAsia"/>
          <w:sz w:val="22"/>
          <w:lang w:eastAsia="ko-KR"/>
        </w:rPr>
        <w:t xml:space="preserve">feedback mechanism with more accurate </w:t>
      </w:r>
      <w:r w:rsidR="003B4375">
        <w:rPr>
          <w:rFonts w:eastAsiaTheme="minorEastAsia"/>
          <w:sz w:val="22"/>
          <w:lang w:eastAsia="ko-KR"/>
        </w:rPr>
        <w:t xml:space="preserve">and less delayed </w:t>
      </w:r>
      <w:r w:rsidR="002A407C">
        <w:rPr>
          <w:rFonts w:eastAsiaTheme="minorEastAsia"/>
          <w:sz w:val="22"/>
          <w:lang w:eastAsia="ko-KR"/>
        </w:rPr>
        <w:t xml:space="preserve">information. </w:t>
      </w:r>
      <w:r w:rsidR="00EF3B6F">
        <w:rPr>
          <w:rFonts w:eastAsiaTheme="minorEastAsia"/>
          <w:sz w:val="22"/>
          <w:lang w:eastAsia="ko-KR"/>
        </w:rPr>
        <w:t xml:space="preserve">More specifically, faster CSI reporting can be considered </w:t>
      </w:r>
      <w:r w:rsidR="00756E6F">
        <w:rPr>
          <w:rFonts w:eastAsiaTheme="minorEastAsia"/>
          <w:sz w:val="22"/>
          <w:lang w:eastAsia="ko-KR"/>
        </w:rPr>
        <w:t xml:space="preserve">compared with normal processing time between scheduling DCI and PUSCH transmission. </w:t>
      </w:r>
      <w:r w:rsidR="00EF3B6F">
        <w:rPr>
          <w:rFonts w:eastAsiaTheme="minorEastAsia" w:hint="eastAsia"/>
          <w:sz w:val="22"/>
          <w:lang w:eastAsia="ko-KR"/>
        </w:rPr>
        <w:t xml:space="preserve">Also, CSI reporting with configurable contents of CSI can be taken into account for reliable transmission of the CSI. </w:t>
      </w:r>
      <w:r w:rsidR="00A40162">
        <w:rPr>
          <w:rFonts w:eastAsiaTheme="minorEastAsia"/>
          <w:sz w:val="22"/>
          <w:lang w:eastAsia="ko-KR"/>
        </w:rPr>
        <w:t xml:space="preserve">For example, CSI reporting for more stringent BLER requirement can be configured with some of CSI processes for which </w:t>
      </w:r>
      <w:r w:rsidR="001B0094">
        <w:rPr>
          <w:rFonts w:eastAsiaTheme="minorEastAsia"/>
          <w:sz w:val="22"/>
          <w:lang w:eastAsia="ko-KR"/>
        </w:rPr>
        <w:t xml:space="preserve">different CSI contents and/or feedback mechanism can be considered. </w:t>
      </w:r>
      <w:r w:rsidR="008A2886">
        <w:rPr>
          <w:rFonts w:eastAsiaTheme="minorEastAsia"/>
          <w:sz w:val="22"/>
          <w:lang w:eastAsia="ko-KR"/>
        </w:rPr>
        <w:t xml:space="preserve">It may be necessary to investigate priority rule among different CSI feedbacks with different BLER requirements. </w:t>
      </w:r>
    </w:p>
    <w:p w:rsidR="00577EEC" w:rsidRDefault="007003A1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BD3DA1" w:rsidRPr="002A605B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several aspects on scheduling and HARQ procedure related to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112596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lastRenderedPageBreak/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:rsidR="00112596" w:rsidRPr="00E14BEC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Further investigation on how to suppress NACK-to-ACK error is necessary.  </w:t>
      </w:r>
    </w:p>
    <w:p w:rsidR="00112596" w:rsidRDefault="00112596" w:rsidP="0011259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A050DA" w:rsidRPr="001368BF" w:rsidRDefault="00A050DA" w:rsidP="00A050DA">
      <w:pPr>
        <w:ind w:left="0" w:firstLine="0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380F89" w:rsidRPr="000450CE" w:rsidRDefault="00B770ED" w:rsidP="000450C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157" w:rsidRDefault="00BC6157" w:rsidP="00CB15B0">
      <w:pPr>
        <w:spacing w:before="0" w:after="0" w:line="240" w:lineRule="auto"/>
      </w:pPr>
      <w:r>
        <w:separator/>
      </w:r>
    </w:p>
  </w:endnote>
  <w:endnote w:type="continuationSeparator" w:id="0">
    <w:p w:rsidR="00BC6157" w:rsidRDefault="00BC615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157" w:rsidRDefault="00BC6157" w:rsidP="00CB15B0">
      <w:pPr>
        <w:spacing w:before="0" w:after="0" w:line="240" w:lineRule="auto"/>
      </w:pPr>
      <w:r>
        <w:separator/>
      </w:r>
    </w:p>
  </w:footnote>
  <w:footnote w:type="continuationSeparator" w:id="0">
    <w:p w:rsidR="00BC6157" w:rsidRDefault="00BC615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9.15pt;height:9.15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6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3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24"/>
  </w:num>
  <w:num w:numId="8">
    <w:abstractNumId w:val="20"/>
  </w:num>
  <w:num w:numId="9">
    <w:abstractNumId w:val="12"/>
  </w:num>
  <w:num w:numId="10">
    <w:abstractNumId w:val="17"/>
  </w:num>
  <w:num w:numId="11">
    <w:abstractNumId w:val="29"/>
  </w:num>
  <w:num w:numId="12">
    <w:abstractNumId w:val="18"/>
  </w:num>
  <w:num w:numId="13">
    <w:abstractNumId w:val="10"/>
  </w:num>
  <w:num w:numId="14">
    <w:abstractNumId w:val="11"/>
  </w:num>
  <w:num w:numId="15">
    <w:abstractNumId w:val="25"/>
  </w:num>
  <w:num w:numId="16">
    <w:abstractNumId w:val="8"/>
  </w:num>
  <w:num w:numId="17">
    <w:abstractNumId w:val="3"/>
  </w:num>
  <w:num w:numId="18">
    <w:abstractNumId w:val="9"/>
  </w:num>
  <w:num w:numId="19">
    <w:abstractNumId w:val="16"/>
  </w:num>
  <w:num w:numId="20">
    <w:abstractNumId w:val="27"/>
  </w:num>
  <w:num w:numId="21">
    <w:abstractNumId w:val="21"/>
  </w:num>
  <w:num w:numId="22">
    <w:abstractNumId w:val="1"/>
  </w:num>
  <w:num w:numId="23">
    <w:abstractNumId w:val="22"/>
  </w:num>
  <w:num w:numId="24">
    <w:abstractNumId w:val="13"/>
  </w:num>
  <w:num w:numId="25">
    <w:abstractNumId w:val="14"/>
  </w:num>
  <w:num w:numId="26">
    <w:abstractNumId w:val="2"/>
  </w:num>
  <w:num w:numId="27">
    <w:abstractNumId w:val="6"/>
  </w:num>
  <w:num w:numId="28">
    <w:abstractNumId w:val="28"/>
  </w:num>
  <w:num w:numId="29">
    <w:abstractNumId w:val="4"/>
  </w:num>
  <w:num w:numId="30">
    <w:abstractNumId w:val="19"/>
  </w:num>
  <w:num w:numId="31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D0F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93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3F9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8CC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187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119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902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7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B14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33A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A5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1D0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9A1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98224-6AC0-46F3-88C4-DAFAF275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2017-08-11T02:50:00Z</dcterms:created>
  <dcterms:modified xsi:type="dcterms:W3CDTF">2017-08-11T08:26:00Z</dcterms:modified>
</cp:coreProperties>
</file>